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D666AF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2а/х</w:t>
      </w:r>
      <w:r w:rsidR="00555848">
        <w:rPr>
          <w:b/>
        </w:rPr>
        <w:t>, гармония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113"/>
        <w:gridCol w:w="3844"/>
      </w:tblGrid>
      <w:tr w:rsidR="00C750BB" w:rsidTr="00555848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13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44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555848">
        <w:trPr>
          <w:trHeight w:val="1378"/>
        </w:trPr>
        <w:tc>
          <w:tcPr>
            <w:tcW w:w="2022" w:type="dxa"/>
          </w:tcPr>
          <w:p w:rsidR="0057102D" w:rsidRDefault="00D666AF" w:rsidP="00BE02A9">
            <w:pPr>
              <w:spacing w:after="0"/>
              <w:jc w:val="center"/>
            </w:pPr>
            <w:r>
              <w:t>10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Pr="00555848" w:rsidRDefault="00D666AF" w:rsidP="00560358">
            <w:pPr>
              <w:spacing w:after="0"/>
              <w:jc w:val="center"/>
              <w:rPr>
                <w:lang w:val="en-US"/>
              </w:rPr>
            </w:pPr>
            <w:r>
              <w:t>Гармонический мажор</w:t>
            </w:r>
            <w:r w:rsidR="00555848">
              <w:rPr>
                <w:lang w:val="en-US"/>
              </w:rPr>
              <w:t xml:space="preserve"> </w:t>
            </w:r>
          </w:p>
        </w:tc>
        <w:tc>
          <w:tcPr>
            <w:tcW w:w="4113" w:type="dxa"/>
          </w:tcPr>
          <w:p w:rsidR="00560358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358"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</w:rPr>
              <w:t>запись лекционного материала по теме урока</w:t>
            </w:r>
            <w:r w:rsidR="00560358">
              <w:rPr>
                <w:sz w:val="24"/>
                <w:szCs w:val="24"/>
              </w:rPr>
              <w:t>;</w:t>
            </w:r>
          </w:p>
          <w:p w:rsidR="00655ED2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гармонический анализ;</w:t>
            </w:r>
          </w:p>
          <w:p w:rsidR="00D666AF" w:rsidRPr="00560358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 с предварительным разбором функций.</w:t>
            </w:r>
          </w:p>
        </w:tc>
        <w:tc>
          <w:tcPr>
            <w:tcW w:w="3844" w:type="dxa"/>
          </w:tcPr>
          <w:p w:rsidR="00655ED2" w:rsidRDefault="00555848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выучить лекционный материал</w:t>
            </w:r>
            <w:r w:rsidR="00655ED2">
              <w:rPr>
                <w:sz w:val="24"/>
                <w:szCs w:val="24"/>
              </w:rPr>
              <w:t xml:space="preserve">; </w:t>
            </w:r>
          </w:p>
          <w:p w:rsidR="00C750BB" w:rsidRPr="00A039DF" w:rsidRDefault="00D666A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играть секвенцию</w:t>
            </w:r>
            <w:r w:rsidR="00A039DF">
              <w:rPr>
                <w:sz w:val="24"/>
                <w:szCs w:val="24"/>
              </w:rPr>
              <w:t>;</w:t>
            </w:r>
          </w:p>
          <w:p w:rsidR="00555848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6AF">
              <w:rPr>
                <w:sz w:val="24"/>
                <w:szCs w:val="24"/>
              </w:rPr>
              <w:t>) решить задачу.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  <w:bookmarkStart w:id="0" w:name="_GoBack"/>
      <w:bookmarkEnd w:id="0"/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B1" w:rsidRDefault="009B3CB1" w:rsidP="007C13AC">
      <w:pPr>
        <w:spacing w:after="0"/>
      </w:pPr>
      <w:r>
        <w:separator/>
      </w:r>
    </w:p>
  </w:endnote>
  <w:endnote w:type="continuationSeparator" w:id="0">
    <w:p w:rsidR="009B3CB1" w:rsidRDefault="009B3CB1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6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B1" w:rsidRDefault="009B3CB1" w:rsidP="007C13AC">
      <w:pPr>
        <w:spacing w:after="0"/>
      </w:pPr>
      <w:r>
        <w:separator/>
      </w:r>
    </w:p>
  </w:footnote>
  <w:footnote w:type="continuationSeparator" w:id="0">
    <w:p w:rsidR="009B3CB1" w:rsidRDefault="009B3CB1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30475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55848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A7A74"/>
    <w:rsid w:val="008E578B"/>
    <w:rsid w:val="00907E2D"/>
    <w:rsid w:val="00922C48"/>
    <w:rsid w:val="009B3CB1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D666AF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B876D-BA2A-4F6C-AF29-DFDFA19B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11</cp:revision>
  <dcterms:created xsi:type="dcterms:W3CDTF">2024-05-04T06:42:00Z</dcterms:created>
  <dcterms:modified xsi:type="dcterms:W3CDTF">2024-05-07T20:50:00Z</dcterms:modified>
</cp:coreProperties>
</file>