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0B119A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16</w:t>
      </w:r>
      <w:bookmarkStart w:id="0" w:name="_GoBack"/>
      <w:bookmarkEnd w:id="0"/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9"/>
        <w:gridCol w:w="1056"/>
        <w:gridCol w:w="1078"/>
        <w:gridCol w:w="2246"/>
        <w:gridCol w:w="1961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086845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3сн1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БМЛ</w:t>
            </w:r>
          </w:p>
        </w:tc>
        <w:tc>
          <w:tcPr>
            <w:tcW w:w="870" w:type="dxa"/>
          </w:tcPr>
          <w:p w:rsidR="005D5FA3" w:rsidRDefault="000B119A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5D5FA3" w:rsidRPr="00B20439" w:rsidRDefault="000B119A" w:rsidP="0008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086845"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2262" w:type="dxa"/>
          </w:tcPr>
          <w:p w:rsidR="005D5FA3" w:rsidRPr="00B20439" w:rsidRDefault="000B119A" w:rsidP="000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935">
              <w:rPr>
                <w:rFonts w:ascii="Times New Roman" w:hAnsi="Times New Roman" w:cs="Times New Roman"/>
                <w:sz w:val="24"/>
                <w:szCs w:val="24"/>
              </w:rPr>
              <w:t>окальная, вокально-инструментальная музыка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музыка второй половины ХХ в.,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Степанцевич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 К.И.,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ерасок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2009, стр-</w:t>
            </w:r>
            <w:r w:rsidR="000B119A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086845"/>
    <w:rsid w:val="000B119A"/>
    <w:rsid w:val="005D5FA3"/>
    <w:rsid w:val="006B3935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2024-05-15T12:40:00Z</dcterms:created>
  <dcterms:modified xsi:type="dcterms:W3CDTF">2024-05-15T12:40:00Z</dcterms:modified>
</cp:coreProperties>
</file>