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A2" w:rsidRP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6121" w:rsidRDefault="00D66121" w:rsidP="00F972F5">
      <w:pPr>
        <w:pStyle w:val="c9"/>
        <w:shd w:val="clear" w:color="auto" w:fill="FFFFFF"/>
        <w:spacing w:before="0" w:beforeAutospacing="0" w:after="0" w:afterAutospacing="0"/>
        <w:ind w:hanging="142"/>
        <w:rPr>
          <w:rStyle w:val="c8"/>
          <w:b/>
          <w:color w:val="000000"/>
        </w:rPr>
      </w:pPr>
      <w:r>
        <w:rPr>
          <w:rStyle w:val="c8"/>
          <w:b/>
          <w:color w:val="000000"/>
        </w:rPr>
        <w:t>Специальнос</w:t>
      </w:r>
      <w:r w:rsidR="0003128D">
        <w:rPr>
          <w:rStyle w:val="c8"/>
          <w:b/>
          <w:color w:val="000000"/>
        </w:rPr>
        <w:t>ть «Дирижирование (народный</w:t>
      </w:r>
      <w:r>
        <w:rPr>
          <w:rStyle w:val="c8"/>
          <w:b/>
          <w:color w:val="000000"/>
        </w:rPr>
        <w:t xml:space="preserve"> хор)»</w:t>
      </w:r>
    </w:p>
    <w:p w:rsidR="00D66121" w:rsidRDefault="0003128D" w:rsidP="00F972F5">
      <w:pPr>
        <w:pStyle w:val="c9"/>
        <w:shd w:val="clear" w:color="auto" w:fill="FFFFFF"/>
        <w:spacing w:before="0" w:beforeAutospacing="0" w:after="0" w:afterAutospacing="0"/>
        <w:ind w:hanging="142"/>
        <w:jc w:val="center"/>
        <w:rPr>
          <w:rStyle w:val="c8"/>
          <w:b/>
          <w:color w:val="000000"/>
        </w:rPr>
      </w:pPr>
      <w:r>
        <w:rPr>
          <w:rStyle w:val="c8"/>
          <w:b/>
          <w:color w:val="000000"/>
        </w:rPr>
        <w:t>Курс 4</w:t>
      </w:r>
    </w:p>
    <w:p w:rsidR="00D66121" w:rsidRPr="00951926" w:rsidRDefault="00D66121" w:rsidP="00F972F5">
      <w:pPr>
        <w:pStyle w:val="c9"/>
        <w:shd w:val="clear" w:color="auto" w:fill="FFFFFF"/>
        <w:spacing w:before="0" w:beforeAutospacing="0" w:after="0" w:afterAutospacing="0"/>
        <w:ind w:hanging="142"/>
        <w:rPr>
          <w:rStyle w:val="c8"/>
          <w:color w:val="000000"/>
          <w:u w:val="single"/>
        </w:rPr>
      </w:pPr>
      <w:r>
        <w:rPr>
          <w:rStyle w:val="c8"/>
          <w:b/>
          <w:color w:val="000000"/>
        </w:rPr>
        <w:t xml:space="preserve">Предмет: </w:t>
      </w:r>
      <w:r w:rsidRPr="00951926">
        <w:rPr>
          <w:rStyle w:val="c8"/>
          <w:color w:val="000000"/>
          <w:u w:val="single"/>
        </w:rPr>
        <w:t>«</w:t>
      </w:r>
      <w:r w:rsidR="0003128D">
        <w:rPr>
          <w:rStyle w:val="c8"/>
          <w:color w:val="000000"/>
          <w:u w:val="single"/>
        </w:rPr>
        <w:t>Хоровая литература»</w:t>
      </w:r>
    </w:p>
    <w:p w:rsidR="00D66121" w:rsidRPr="00951926" w:rsidRDefault="00D66121" w:rsidP="00F972F5">
      <w:pPr>
        <w:pStyle w:val="c9"/>
        <w:shd w:val="clear" w:color="auto" w:fill="FFFFFF"/>
        <w:spacing w:before="0" w:beforeAutospacing="0" w:after="0" w:afterAutospacing="0"/>
        <w:ind w:hanging="142"/>
        <w:rPr>
          <w:rStyle w:val="c8"/>
          <w:color w:val="000000"/>
          <w:u w:val="single"/>
        </w:rPr>
      </w:pPr>
      <w:r>
        <w:rPr>
          <w:rStyle w:val="c8"/>
          <w:b/>
          <w:color w:val="000000"/>
        </w:rPr>
        <w:t xml:space="preserve">Дата: </w:t>
      </w:r>
      <w:r w:rsidR="0003128D">
        <w:rPr>
          <w:rStyle w:val="c8"/>
          <w:color w:val="000000"/>
          <w:u w:val="single"/>
        </w:rPr>
        <w:t>1</w:t>
      </w:r>
      <w:r w:rsidRPr="00951926">
        <w:rPr>
          <w:rStyle w:val="c8"/>
          <w:color w:val="000000"/>
          <w:u w:val="single"/>
        </w:rPr>
        <w:t>6.05.2024</w:t>
      </w:r>
    </w:p>
    <w:p w:rsidR="00D66121" w:rsidRDefault="00D66121" w:rsidP="00F972F5">
      <w:pPr>
        <w:pStyle w:val="c9"/>
        <w:shd w:val="clear" w:color="auto" w:fill="FFFFFF"/>
        <w:spacing w:before="0" w:beforeAutospacing="0" w:after="0" w:afterAutospacing="0"/>
        <w:ind w:left="-142"/>
        <w:rPr>
          <w:rStyle w:val="c8"/>
          <w:color w:val="000000"/>
          <w:u w:val="single"/>
        </w:rPr>
      </w:pPr>
      <w:r>
        <w:rPr>
          <w:rStyle w:val="c8"/>
          <w:b/>
          <w:color w:val="000000"/>
        </w:rPr>
        <w:t xml:space="preserve">Тема урока: </w:t>
      </w:r>
      <w:r w:rsidR="0003128D">
        <w:rPr>
          <w:rStyle w:val="c8"/>
          <w:color w:val="000000"/>
          <w:u w:val="single"/>
        </w:rPr>
        <w:t>Создание немецкой романтической оперы (К.М. Вебер, Р. Вагнер). Создание итальянской национальной героико-патриотической оперы (Дж. Россини, Дж. Верди).</w:t>
      </w:r>
    </w:p>
    <w:p w:rsidR="00D66121" w:rsidRDefault="00D66121" w:rsidP="00F972F5">
      <w:pPr>
        <w:pStyle w:val="c9"/>
        <w:shd w:val="clear" w:color="auto" w:fill="FFFFFF"/>
        <w:spacing w:before="0" w:beforeAutospacing="0" w:after="0" w:afterAutospacing="0"/>
        <w:ind w:left="-142"/>
        <w:rPr>
          <w:rStyle w:val="c8"/>
          <w:color w:val="000000"/>
          <w:u w:val="single"/>
        </w:rPr>
      </w:pPr>
      <w:r>
        <w:rPr>
          <w:rStyle w:val="c8"/>
          <w:b/>
          <w:color w:val="000000"/>
        </w:rPr>
        <w:t>Домашнее задание:</w:t>
      </w:r>
      <w:r>
        <w:rPr>
          <w:rStyle w:val="c8"/>
          <w:color w:val="000000"/>
          <w:u w:val="single"/>
        </w:rPr>
        <w:t xml:space="preserve"> </w:t>
      </w:r>
    </w:p>
    <w:p w:rsidR="00D66121" w:rsidRPr="007F39E7" w:rsidRDefault="00D66121" w:rsidP="00F972F5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8"/>
          <w:color w:val="000000"/>
        </w:rPr>
      </w:pPr>
      <w:r w:rsidRPr="007F39E7">
        <w:rPr>
          <w:rStyle w:val="c8"/>
          <w:color w:val="000000"/>
        </w:rPr>
        <w:t>Подготовить письменные ответы на вопросы:</w:t>
      </w:r>
    </w:p>
    <w:p w:rsidR="00D66121" w:rsidRDefault="000A6DA2" w:rsidP="00F972F5">
      <w:pPr>
        <w:pStyle w:val="c9"/>
        <w:shd w:val="clear" w:color="auto" w:fill="FFFFFF"/>
        <w:spacing w:before="0" w:beforeAutospacing="0" w:after="0" w:afterAutospacing="0"/>
        <w:ind w:left="-142"/>
        <w:rPr>
          <w:rStyle w:val="c8"/>
          <w:color w:val="000000"/>
        </w:rPr>
      </w:pPr>
      <w:r>
        <w:rPr>
          <w:rStyle w:val="c8"/>
          <w:color w:val="000000"/>
        </w:rPr>
        <w:t>- определить</w:t>
      </w:r>
      <w:r w:rsidR="00D66121" w:rsidRPr="007F39E7">
        <w:rPr>
          <w:rStyle w:val="c8"/>
          <w:color w:val="000000"/>
        </w:rPr>
        <w:t xml:space="preserve"> </w:t>
      </w:r>
      <w:r w:rsidR="0003128D">
        <w:rPr>
          <w:rStyle w:val="c8"/>
          <w:color w:val="000000"/>
        </w:rPr>
        <w:t>черты стиля оперного творчества К.М. Вебера;</w:t>
      </w:r>
    </w:p>
    <w:p w:rsidR="0003128D" w:rsidRDefault="0003128D" w:rsidP="00F972F5">
      <w:pPr>
        <w:pStyle w:val="c9"/>
        <w:shd w:val="clear" w:color="auto" w:fill="FFFFFF"/>
        <w:spacing w:before="0" w:beforeAutospacing="0" w:after="0" w:afterAutospacing="0"/>
        <w:ind w:left="-142"/>
        <w:rPr>
          <w:rStyle w:val="c8"/>
          <w:color w:val="000000"/>
        </w:rPr>
      </w:pPr>
      <w:r>
        <w:rPr>
          <w:rStyle w:val="c8"/>
          <w:color w:val="000000"/>
        </w:rPr>
        <w:t xml:space="preserve">- </w:t>
      </w:r>
      <w:r w:rsidR="000A6DA2">
        <w:rPr>
          <w:rStyle w:val="c8"/>
          <w:color w:val="000000"/>
        </w:rPr>
        <w:t>дать</w:t>
      </w:r>
      <w:r>
        <w:rPr>
          <w:rStyle w:val="c8"/>
          <w:color w:val="000000"/>
        </w:rPr>
        <w:t xml:space="preserve"> музыкальную характеристику швейцарскому народу и австралийцам оперы Дж. Россини «Вильгельм Телль»;</w:t>
      </w:r>
    </w:p>
    <w:p w:rsidR="0003128D" w:rsidRDefault="0003128D" w:rsidP="00F972F5">
      <w:pPr>
        <w:pStyle w:val="c9"/>
        <w:shd w:val="clear" w:color="auto" w:fill="FFFFFF"/>
        <w:spacing w:before="0" w:beforeAutospacing="0" w:after="0" w:afterAutospacing="0"/>
        <w:ind w:left="-142"/>
        <w:rPr>
          <w:rStyle w:val="c8"/>
          <w:color w:val="000000"/>
        </w:rPr>
      </w:pPr>
      <w:r>
        <w:rPr>
          <w:rStyle w:val="c8"/>
          <w:color w:val="000000"/>
        </w:rPr>
        <w:t>- о</w:t>
      </w:r>
      <w:r w:rsidR="000A6DA2">
        <w:rPr>
          <w:rStyle w:val="c8"/>
          <w:color w:val="000000"/>
        </w:rPr>
        <w:t>характеризовать</w:t>
      </w:r>
      <w:r>
        <w:rPr>
          <w:rStyle w:val="c8"/>
          <w:color w:val="000000"/>
        </w:rPr>
        <w:t xml:space="preserve"> периоды оперно-хорового творчества Дж. Верди;</w:t>
      </w:r>
    </w:p>
    <w:p w:rsidR="0003128D" w:rsidRDefault="0003128D" w:rsidP="00F972F5">
      <w:pPr>
        <w:pStyle w:val="c9"/>
        <w:shd w:val="clear" w:color="auto" w:fill="FFFFFF"/>
        <w:spacing w:before="0" w:beforeAutospacing="0" w:after="0" w:afterAutospacing="0"/>
        <w:ind w:left="-142"/>
        <w:rPr>
          <w:rStyle w:val="c8"/>
          <w:color w:val="000000"/>
        </w:rPr>
      </w:pPr>
      <w:r>
        <w:rPr>
          <w:rStyle w:val="c8"/>
          <w:color w:val="000000"/>
        </w:rPr>
        <w:t xml:space="preserve">- </w:t>
      </w:r>
      <w:r w:rsidR="000A6DA2">
        <w:rPr>
          <w:rStyle w:val="c8"/>
          <w:color w:val="000000"/>
        </w:rPr>
        <w:t xml:space="preserve">описать, в чем заключается </w:t>
      </w:r>
      <w:r>
        <w:rPr>
          <w:rStyle w:val="c8"/>
          <w:color w:val="000000"/>
        </w:rPr>
        <w:t>оперная ре</w:t>
      </w:r>
      <w:r w:rsidR="00DD34F1">
        <w:rPr>
          <w:rStyle w:val="c8"/>
          <w:color w:val="000000"/>
        </w:rPr>
        <w:t>форма Р. Вагнера;</w:t>
      </w:r>
    </w:p>
    <w:p w:rsidR="000A6DA2" w:rsidRDefault="000A6DA2" w:rsidP="00F972F5">
      <w:pPr>
        <w:pStyle w:val="c9"/>
        <w:shd w:val="clear" w:color="auto" w:fill="FFFFFF"/>
        <w:spacing w:before="0" w:beforeAutospacing="0" w:after="0" w:afterAutospacing="0"/>
        <w:ind w:left="-142"/>
        <w:rPr>
          <w:rStyle w:val="c8"/>
          <w:color w:val="000000"/>
        </w:rPr>
      </w:pPr>
      <w:r>
        <w:rPr>
          <w:rStyle w:val="c8"/>
          <w:color w:val="000000"/>
        </w:rPr>
        <w:t>- проанализировать по выбору один из хоров творческого наследия композиторов, представленных в теме.</w:t>
      </w:r>
    </w:p>
    <w:p w:rsidR="00DD34F1" w:rsidRDefault="00DD34F1" w:rsidP="00F972F5">
      <w:pPr>
        <w:pStyle w:val="c9"/>
        <w:shd w:val="clear" w:color="auto" w:fill="FFFFFF"/>
        <w:spacing w:before="0" w:beforeAutospacing="0" w:after="0" w:afterAutospacing="0"/>
        <w:ind w:left="-142"/>
        <w:rPr>
          <w:rStyle w:val="c8"/>
          <w:color w:val="000000"/>
        </w:rPr>
      </w:pPr>
      <w:r>
        <w:rPr>
          <w:rStyle w:val="c8"/>
          <w:color w:val="000000"/>
        </w:rPr>
        <w:t>2. Практическое задание:</w:t>
      </w:r>
    </w:p>
    <w:p w:rsidR="00DD34F1" w:rsidRPr="007F39E7" w:rsidRDefault="00DD34F1" w:rsidP="00F972F5">
      <w:pPr>
        <w:pStyle w:val="c9"/>
        <w:shd w:val="clear" w:color="auto" w:fill="FFFFFF"/>
        <w:spacing w:before="0" w:beforeAutospacing="0" w:after="0" w:afterAutospacing="0"/>
        <w:ind w:left="-142"/>
        <w:rPr>
          <w:rStyle w:val="c8"/>
          <w:color w:val="000000"/>
        </w:rPr>
      </w:pPr>
      <w:r>
        <w:rPr>
          <w:rStyle w:val="c8"/>
          <w:color w:val="000000"/>
        </w:rPr>
        <w:t>- Прослушать и определять на слух хоры из опер.</w:t>
      </w:r>
    </w:p>
    <w:p w:rsidR="00D66121" w:rsidRDefault="00D66121" w:rsidP="00F972F5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90282" w:rsidRDefault="00BD1FA2" w:rsidP="00F972F5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902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Оперно-хоровое творчество К.М.</w:t>
      </w:r>
      <w:r w:rsidR="000312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902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Вебера (1786-1826).</w:t>
      </w:r>
      <w:r w:rsidR="005902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590282" w:rsidRDefault="00BD1FA2" w:rsidP="00F972F5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02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Создание романтической немецкой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02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оперы.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1FA2" w:rsidRPr="0059028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К.М.</w:t>
      </w:r>
      <w:r w:rsidR="00590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Вебер — немецкий композитор, дирижёр,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пианист, общественный деятель,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организатор, талантливый публицист. Творчество К.М.</w:t>
      </w:r>
      <w:r w:rsidR="00590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Вебера представляет значительный вклад не только в немецкую, но и в общеевропейскую музыку.</w:t>
      </w:r>
    </w:p>
    <w:p w:rsidR="00EB63BC" w:rsidRP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Композитором написано ряд опер — «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Рюбецаль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Сильвана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«Абу 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Гасан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«Вольный стрелок», «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Эврианта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Оберон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- последние три оперы завоевали мировую известность.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К.М.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Вебер вошёл в историю музыки как создатель немецкой национальной романтической оперы. Он является основоположником романтического стиля в оперном жанре. Три его лучшие оперы «Вольный стрелок», «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Эврианта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Оберон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указали пути и различные направления, по которым проходило дальнейшее развитие оперного искусства в Германии.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E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Pr="00F42E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Эврианта</w:t>
      </w:r>
      <w:proofErr w:type="spellEnd"/>
      <w:r w:rsidRPr="00F42E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немецкий тип рыцарской романтической оперы. Она стала прародительницей вагнеровски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рыцарских опер: «Тангейзер», «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Лоэнгрин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Легендарный сюжет в сочетании с мистической таинственностью, стремление к героике и одновременно углублённое внимание к психологической сфере, преобладание чувств и размышления над действием — эти черты, намеченные К.М.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Вебером, станут отличительными свойствами немецкой романтической оперы.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E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Pr="00F42E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Оберон</w:t>
      </w:r>
      <w:proofErr w:type="spellEnd"/>
      <w:r w:rsidRPr="00F42E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последняя опера К.М.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Вебера. Эта опера-сказка представляет собой ряд отдельных, пёстро сменяющихся картин, где с большой художественной свободой переплетается фантастика и реальность, бытовая немецкая музыка с «восточной», экзотической.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E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«Волшебный стрелок»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 этой опере тонко и любовно воссозданы старинная легенда, народный быт, картины родной природы. Это произведение, в котором свободно и непринуждённо сочетаются высоко развитые оперные формы с небольшими песенными построениями и жанровыми сценками.</w:t>
      </w:r>
    </w:p>
    <w:p w:rsidR="00BD1FA2" w:rsidRPr="00F42ED9" w:rsidRDefault="00BD1FA2" w:rsidP="00F972F5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2E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Черты стиля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операх К.М.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Вебера хоры играют важную роль. Размеры хоров зависят от масштаба и жанра оперы. Например, в «Волшебном стрелке», в опере ти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 зингшпиль, - хоры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небольшие; в «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Эврианте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большой немецкой опере, -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большие развёр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нутые музыкальные номера. Ш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ироко пользуется К.М.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Вебер приёмом сочетания солистов и ансамблей с хором.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Музыкальный язык оперный хоров 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К.М.Вебера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определяется содержанием и жанром оперы: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 опере «Волшебный стрелок» хоры и хоровые эпизоды близки по своей мелодике и ритмике немецкой и чешской песне.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-охотничьи, фанфарные мотивы встречаются во многих хорах К.М.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Вебера, связа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 с «роговыми» интонациями и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попевками, распространёнными в немецком быту. Хоры охотников есть не только в операх «Волшебный стрелок» и «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Эврианта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но и в ранней опере «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Сильвана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-многие оперные хоры написаны в танцевальных ритмах, часто сочетаемых с фанфарными интонациями.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 волшебно-фантастической опере «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Оберон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большое место занимает пейзажно-изобразительная музыка (хор эльфов из 1 д. и хор "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Sturm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из 2 д.)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хоров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часто типичная для народных песен: сольный запев и хоровой припев.</w:t>
      </w:r>
    </w:p>
    <w:p w:rsidR="00BD1FA2" w:rsidRP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оперном хоровом творчестве К.М.</w:t>
      </w:r>
      <w:r w:rsidR="00031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Вебера - широко применяются мужские составы;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-часто композитор использует неполные составы смешанного хора (оп. «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Рюбецаль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Сильвана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»);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 операх можно встретить двойные составы хоров (в опере «Волшебный стрелок» есть смешанных хор крестьян и мужской хор охотников), тройные (оп, «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Рюбецаль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»).</w:t>
      </w:r>
    </w:p>
    <w:p w:rsidR="00F42ED9" w:rsidRDefault="00F42ED9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D1FA2"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окально-хоровое изложение у К.М.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1FA2"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Вебера очень удобно и практично. 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Хоровое изложение у К.М.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Вебера преимущественно в аккордовом гомофонно-гармоническом складе. Полифонические эпизоды встречаются сравнительно редко (в опере «Волшебный стрелок» в двойном хоре из 1 д. темы сочетаются 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контрапунктически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D1FA2" w:rsidRPr="00F42ED9" w:rsidRDefault="00BD1FA2" w:rsidP="00F972F5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2E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«Волшебный стрелок»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 основе оперы лежит старинная легенда о юноше, вступившем в сговор с дьяволом.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 опере переплетаются элементы быта и фантастики. Большую свежесть и своеобразие придаёт опере поэтическое из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ображение природы (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 всех картин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-композиция оперы проста и рельефна. Крайние картины 1 и 3 действий строятся как массовые народные сцены. В центр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качестве контраста большая фантастическая картина «Волчьей долины» (финал 2 действия).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 опере прослеживается три линии: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связана с народно-массовыми сценами, где большую роль играют хоры, в которых народ показан при помощи интонаций «охотничьего» фольклора и типичных форм народной музыки — песенных и танцевальных.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образы мрачной фантастики, они контрастны жизнерадостным хоровым сценам, переданы при помощи оркестра.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связана с раскрытием психо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логии главных героев оперы (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сольные эпизоды — арии).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-народные сцены. Хоры крестьян, охотников, подружек и т.д. - основа массовых сцен оперы. Народные хоры создают реально-бытовой фон, выполняют существенную драматическую роль.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Массовым сценам К.М.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Вебер придаёт народный характер. Цитируя под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линный фольклорный материал,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использует типичные обороты, звучание, жанровые осо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бенности народно-бытовой музыки.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хоры подружек и охотников (3 д.) строятся народно-песенном материале, а использование «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валторновости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 хоре охотников 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создает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колорит охотничьей музыки.</w:t>
      </w:r>
    </w:p>
    <w:p w:rsidR="00BD1FA2" w:rsidRPr="00F42ED9" w:rsidRDefault="00BD1FA2" w:rsidP="00F972F5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42ED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Хор охотников из 3 действия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Князь 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Оттокар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пирует с охотниками перед состязанием в стрельбе.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-мужской 4-хголосный состав.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-аккордовая фактура.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-оркестровое вступление постро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ено на «золотом ходе» валторн,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музыке хора слышатся фанфарные звуки охотничьих рожков.</w:t>
      </w:r>
    </w:p>
    <w:p w:rsidR="00F42ED9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-форма хора - 2-хчастный куплет с припевом.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Первая часть куплета построена на яркой ритмически упругой мелодии, опирающейся на 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Т-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гармонии (тональность 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="00F42ED9" w:rsidRP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dur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второй части нет характерных «охотничьих» интонаций. Отклонение в</w:t>
      </w:r>
      <w:r w:rsidRPr="00BD1FA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fis</w:t>
      </w:r>
      <w:proofErr w:type="spellEnd"/>
      <w:r w:rsidR="00F42ED9" w:rsidRP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moll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придаёт мягкость звучанию. Припев написан в ярко выраженном танцевальном ритме. В нём снова появляются фанфарные попевки. Оркестровое заключение поддерживает жизнерадостный характер всего хора.</w:t>
      </w:r>
    </w:p>
    <w:p w:rsidR="00F42ED9" w:rsidRDefault="00F42ED9" w:rsidP="00F972F5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2ED9" w:rsidRDefault="00BD1FA2" w:rsidP="00F972F5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2E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Оперно-хоровое творчество Дж.</w:t>
      </w:r>
      <w:r w:rsidR="00F42ED9" w:rsidRPr="00F42E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42E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Россини</w:t>
      </w:r>
      <w:r w:rsidR="00F42ED9" w:rsidRPr="00F42E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F42ED9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E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Создание итальянской национальной героико-патриотической оперы.</w:t>
      </w:r>
    </w:p>
    <w:p w:rsidR="00BD1FA2" w:rsidRPr="00F42ED9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Национальные черты итальянской музыкальной культуры 19 века были предопределены особенностями освободительной борьбы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Главное достижение в 19 веке — появление новой оперной школы. В процессе формирования нов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итальянской оперы было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влияние передовых тенденций итальянской романтической литературы и драмы; современных форм итальянской народной и бытовой музыки; новейших достижений романтизма в музыке Германии и Франции.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Дж.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Россини стал создателем новой национальной оперной школы (своё наивысшее выражение она получила в музыке Дж.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Верди). Основными операми Дж.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Россини являются «Итальянка в Алжире», «Турок в Италии», «Севильский цирюльник», «Отелло», «Золушка», «Сорока-воровка», «Моисей в Египте», «Дев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озера»,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«Вильгельм Телль».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началу 19 века и </w:t>
      </w:r>
      <w:proofErr w:type="gram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опера-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seria</w:t>
      </w:r>
      <w:proofErr w:type="spellEnd"/>
      <w:proofErr w:type="gram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опера-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buffa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находились в состоянии упадка. Два оперных шедевры Дж.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Россини олицетворяют вершину его исканий в каждом из традиционных жанров музыкального театра Италии: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-комическом «Севильский цирюльник»;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-героическом «Вильгельм Телль».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Дж.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Россини с выдающимся мастерством подчеркнул наиболее прогрессивные стороны итальянской оперной эстетики: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-культура 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canto</w:t>
      </w:r>
      <w:proofErr w:type="spellEnd"/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-мелодическое богатство,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-народно-жанровая основа,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дух жизнерадостности.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Черты французской оперы:</w:t>
      </w:r>
    </w:p>
    <w:p w:rsidR="00BD1FA2" w:rsidRP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-яркая театральность,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-жизненно правдивое слияние героического и бытового начал.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Влияние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ерманской и Австрийской культур</w:t>
      </w:r>
      <w:r w:rsidR="00F42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симфонизация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жанра (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Г.Ф.Генлель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К.В.Глюк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В.А.Моцарт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D1FA2" w:rsidRPr="00F42ED9" w:rsidRDefault="00BD1FA2" w:rsidP="00F972F5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42E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Опера «Севильский цирюльник</w:t>
      </w:r>
    </w:p>
    <w:p w:rsidR="00BD1FA2" w:rsidRDefault="00F42ED9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D1FA2"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опера </w:t>
      </w:r>
      <w:proofErr w:type="spellStart"/>
      <w:r w:rsidR="00BD1FA2"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buffa</w:t>
      </w:r>
      <w:proofErr w:type="spellEnd"/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-господство сольного пения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Дж.Россини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максимально демократизировал сюжет, развил и усилил все его комические моменты;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Дж.Россини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великий мелодист, мелодику обогатил интонациями бытовой итальянской речи, характерна простота и доступность.</w:t>
      </w:r>
    </w:p>
    <w:p w:rsidR="00F42ED9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-персонажи французской комедии приближены к действующим лицом итальянского народного театра («Комедия масок»).</w:t>
      </w:r>
    </w:p>
    <w:p w:rsidR="00BD1FA2" w:rsidRPr="00F42ED9" w:rsidRDefault="00BD1FA2" w:rsidP="00F972F5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2E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Опера «Вильгельм Телль</w:t>
      </w:r>
      <w:r w:rsidR="00F42E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-жанр серьёзной оперы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-это народная героико-романтическая опера;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-национально-освободительная тема, проблема соотношения образов героя и народа в опере, поиски национального колорита обусловили оригинальнос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нового сочинения Дж. Россини.</w:t>
      </w:r>
    </w:p>
    <w:p w:rsidR="001A7A10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Новизна драматургии обусловлена воплощением народного восстания.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Дж.</w:t>
      </w:r>
      <w:r w:rsidR="001A7A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Россини музыкально раскрыл тему патриотизма и любви к родине полнее и ярче, чем все другие авторы западноевропейской романтической оперы. Как композитор-романтик он слишком обособил своего героя. Роль Телля — вождя и единства его с народом не всегда достаточно отчётливо выявлены в опере.</w:t>
      </w:r>
    </w:p>
    <w:p w:rsidR="00BD1FA2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Главное действующее лицо — народ, который выступает в опере как од</w:t>
      </w:r>
      <w:r w:rsidR="001A7A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из основных действующих лиц.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этим в опере большое количество массовых сцен (из 21 номера — 12 массовых сцен), в которых главную роль играют хоры:</w:t>
      </w:r>
    </w:p>
    <w:p w:rsidR="001A7A10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-патриархальные хоры интродукции;</w:t>
      </w:r>
    </w:p>
    <w:p w:rsidR="001A7A10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-суровые и гордые народные хоры 3 акта, где звучат темы — эмблемы восставших кантонов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-величественные</w:t>
      </w:r>
      <w:r w:rsidR="001A7A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хоры последнего действия –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народ славит родной край и в бою полученную свободу.</w:t>
      </w:r>
    </w:p>
    <w:p w:rsidR="001B05DC" w:rsidRPr="001A7A10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A7A1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Музыкальная характеристика швейцарского народа.</w:t>
      </w:r>
      <w:r w:rsidR="001B05DC" w:rsidRPr="001A7A1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Швейцарский народ охарактеризован в опере мелодиями и темами швейцар</w:t>
      </w:r>
      <w:r w:rsidR="001A7A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ской народной музыки.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Дж.</w:t>
      </w:r>
      <w:r w:rsidR="00031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Россини характеристику народа построил на народно-песенном материале:</w:t>
      </w:r>
    </w:p>
    <w:p w:rsidR="00BD1FA2" w:rsidRPr="00BD1FA2" w:rsidRDefault="001A7A10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D1FA2"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мелодии, основанные на оборотах швейцарского и отчасти тирольского фольклора;</w:t>
      </w:r>
    </w:p>
    <w:p w:rsidR="001A7A10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-свойственные народному искусству лады, сопоставление звуковых красок; 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-народно-бытовые жанры (Свадебный хор 1 акта, хор тирольцев 3 акт).</w:t>
      </w:r>
    </w:p>
    <w:p w:rsidR="001B05DC" w:rsidRPr="001A7A10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A7A1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Музыкальная характеристика австрийцев.</w:t>
      </w:r>
    </w:p>
    <w:p w:rsidR="001B05DC" w:rsidRPr="001A7A10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Захватчики австрийцы охарактеризованы упрощёнными маршевыми темами как носители грубой и жёсткой силы.</w:t>
      </w:r>
    </w:p>
    <w:p w:rsidR="001A7A10" w:rsidRPr="001A7A10" w:rsidRDefault="001A7A10" w:rsidP="00F972F5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7A10" w:rsidRDefault="00BD1FA2" w:rsidP="00F972F5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7A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Оперно-хоровое творчество Дж.</w:t>
      </w:r>
      <w:r w:rsidR="000312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A7A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Верди (1813-1901)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Оперное творчество Дж.</w:t>
      </w:r>
      <w:r w:rsidR="00031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Верди знаменует пору высочайшего расцвета итальянской оперы. Оно принадлежит лучшим достижениям мирового реалистического искусства.</w:t>
      </w:r>
    </w:p>
    <w:p w:rsidR="001B05DC" w:rsidRPr="001A7A10" w:rsidRDefault="00BD1FA2" w:rsidP="00F972F5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A7A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Черты стил</w:t>
      </w:r>
      <w:r w:rsidR="001A7A10" w:rsidRPr="001A7A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формирование творчества, стиля композитора оказали влияние многие факторы: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творческая деятельность Дж.</w:t>
      </w:r>
      <w:r w:rsidR="001A7A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Верди была тесно связано с развернувшимся в 19 веке национально-освободительным движением итальянского народа (так называемое Рисорджименто, т. е. Возрождение). Движение Рисорджименто влияло на итальянский романтизм, были выдвинуты прогрессивные эстетические идеалы: искусство должно соприкасаться с душой народа, должно быть правдивым по содержанию и свободным по форме.</w:t>
      </w:r>
    </w:p>
    <w:p w:rsidR="001A7A10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новое направление в итальянской опере формировалось под воздействием итальянского литературного романтизма. Композиторы обращаются к произведениям классиков мировой литературы. Отойдя от мифологических сюжетов, композиторы обращались к героическим страницам истории, к</w:t>
      </w:r>
      <w:r w:rsidR="001A7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человеку, к его душевному миру.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итальянская народная песня всегда влияла на развитие национального музыкального искусства (творчество Ф.</w:t>
      </w:r>
      <w:r w:rsidR="00671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Кавалли, Дж.</w:t>
      </w:r>
      <w:r w:rsidR="00671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Скарлатти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Дж.Б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71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Перголези, Дж.</w:t>
      </w:r>
      <w:r w:rsidR="00671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Россини, В.</w:t>
      </w:r>
      <w:r w:rsidR="00671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Беллини).</w:t>
      </w:r>
      <w:r w:rsidRPr="00BD1F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Черты народной итальянской песни прослеживаются в творчестве Дж.</w:t>
      </w:r>
      <w:r w:rsidR="00671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Верди: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-тяготение к диатонике;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-смещение акцентов, подчёркивающих драматическую выразительность мелодии;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-часто в мелодии Дж.</w:t>
      </w:r>
      <w:r w:rsidR="00671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Верди встречаются чередование триолей с пунктирным ритмом;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-контрастные сопоставления одноименного мажора и минора (колебание света и тени мажорной и минорной тоник);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-ведение мелодии параллельными терциями и секстами;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молодой Дж.</w:t>
      </w:r>
      <w:r w:rsidR="00671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Верди был многим обязан своим предшественникам, которые внесли в итальянскую оперу дыхание новой жизни, приблизили язык её к народной музыкальной речи, обогатили её стиль.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Оперно-хоровое творчество Дж.</w:t>
      </w:r>
      <w:r w:rsidR="000312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1C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Верди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условно можно разделить на периоды (всего композитором написано 26 опер):</w:t>
      </w:r>
    </w:p>
    <w:p w:rsidR="001B05DC" w:rsidRPr="00671CD5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1CD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 период - 40-е годы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Героико-патриотические оперы. Всего в этот период написано 14 оп</w:t>
      </w:r>
      <w:r w:rsidR="00671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 («Навуходоносор», «Ломбардцы»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«Макбет», «Разбойники», «Битва при 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Леньяно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»).</w:t>
      </w:r>
      <w:r w:rsidR="001B0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драматургии большинства ранних опер Дж.</w:t>
      </w:r>
      <w:r w:rsidR="00671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Верди заключаются в их ораториальном складе. Он создаёт в них</w:t>
      </w:r>
      <w:r w:rsidR="001B0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массовые сцены, героические хоры, пронизанные мужественными ритмами.</w:t>
      </w:r>
      <w:r w:rsidR="00671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Хоры являются носителем высоких гражданских, патриотических идей.</w:t>
      </w:r>
      <w:r w:rsidRPr="00BD1F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текстах встречаются признания в любви к отчизне, призывы к свободе, изобличение предателей родины.</w:t>
      </w:r>
    </w:p>
    <w:p w:rsidR="00671CD5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71CD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2 этап </w:t>
      </w:r>
      <w:r w:rsidR="00671CD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–</w:t>
      </w:r>
      <w:r w:rsidRPr="00671CD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50</w:t>
      </w:r>
      <w:r w:rsidR="00671CD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-е годы.</w:t>
      </w:r>
    </w:p>
    <w:p w:rsidR="00671CD5" w:rsidRDefault="00671CD5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D1FA2"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выдвижение новых идей и принципов драматургии. Оперы «</w:t>
      </w:r>
      <w:proofErr w:type="spellStart"/>
      <w:r w:rsidR="00BD1FA2"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Риголетто</w:t>
      </w:r>
      <w:proofErr w:type="spellEnd"/>
      <w:r w:rsidR="00BD1FA2"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«Трубадур», «Травиата» - это первая вершина реализма в творчестве </w:t>
      </w:r>
      <w:proofErr w:type="spellStart"/>
      <w:r w:rsidR="00BD1FA2"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Дж.Верди</w:t>
      </w:r>
      <w:proofErr w:type="spellEnd"/>
      <w:r w:rsidR="00BD1FA2"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71CD5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-реалистические тенденции в творчестве 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Дж.Верди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заметно крепнут и углубляются.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-нарастает психологическая сложность образов и усиливается индивидуализация характеров. Раскрывает тему о судьбах простых людей, поставленных в драматически сложное положение.</w:t>
      </w:r>
    </w:p>
    <w:p w:rsidR="00BD1FA2" w:rsidRP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частое использует жанры бытовой музыки (танец, марш и др.)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-драматургия выстраивается </w:t>
      </w:r>
      <w:r w:rsidR="00671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принципу контраста между частями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внутри одной части («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Риголетто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»).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-увеличивается драматургическая нагрузка оркестра.</w:t>
      </w:r>
    </w:p>
    <w:p w:rsidR="001B05DC" w:rsidRPr="00671CD5" w:rsidRDefault="00BD1FA2" w:rsidP="00F972F5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C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Опера «</w:t>
      </w:r>
      <w:proofErr w:type="spellStart"/>
      <w:r w:rsidRPr="00671C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Риголетто</w:t>
      </w:r>
      <w:proofErr w:type="spellEnd"/>
      <w:r w:rsidRPr="00671C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-написана по драме 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В.Гюго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«Король забавляется».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-сюжет в «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Риголетто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развёртывается органично и стремительно, обнажая противоречия в социальном положении героев, в их моральном облике</w:t>
      </w:r>
      <w:r w:rsidR="001B0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05DC" w:rsidRDefault="00671CD5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D1FA2"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герцог охарактеризован типичным складом итальянских канцонетт, изящных и непринуждённых песенок («Сердце красавиц»). Теми же средствами охарактеризовано окружение герцога. Композитор обличает внешний блеск и духовную нищету придворных. Здесь Дж.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1FA2"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Верди прибегает к жанрам бытовой музыки — танца (ригодон, менуэт в 1 картине), марша (хор «Тише, тише» 2 картина 1 акта.) В данной музыке преобладают лёгкость, подвижность и ритмическая острота</w:t>
      </w:r>
      <w:r w:rsidR="001B0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05DC" w:rsidRDefault="00671CD5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-контрастность – это основной </w:t>
      </w:r>
      <w:r w:rsidR="00BD1FA2"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музыкально-драматический принц</w:t>
      </w:r>
      <w:r w:rsidR="001B0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 оперы «</w:t>
      </w:r>
      <w:proofErr w:type="spellStart"/>
      <w:r w:rsidR="001B0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Риголетто</w:t>
      </w:r>
      <w:proofErr w:type="spellEnd"/>
      <w:r w:rsidR="001B0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 опера основана на резких сопоставлениях света и мрака.</w:t>
      </w:r>
    </w:p>
    <w:p w:rsidR="001B05DC" w:rsidRPr="00671CD5" w:rsidRDefault="00BD1FA2" w:rsidP="00F972F5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71CD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Хор «</w:t>
      </w:r>
      <w:proofErr w:type="spellStart"/>
      <w:r w:rsidRPr="00671CD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Гише</w:t>
      </w:r>
      <w:proofErr w:type="spellEnd"/>
      <w:r w:rsidRPr="00671CD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тише» 2 картина 1 акт.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-является центральным эпизодом в сце</w:t>
      </w:r>
      <w:r w:rsidR="00671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похищения дочери </w:t>
      </w:r>
      <w:proofErr w:type="spellStart"/>
      <w:r w:rsidR="00671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Риголетто</w:t>
      </w:r>
      <w:proofErr w:type="spellEnd"/>
      <w:r w:rsidR="00671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Джильды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Драматизм усиливается тем, что шут, обманутый придворными герцога, сам помогает им в этом</w:t>
      </w:r>
      <w:r w:rsidR="00671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05DC" w:rsidRDefault="001B05DC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D1FA2"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приглушённо, таинственно звучит мужской 4-хголосный хор.</w:t>
      </w:r>
    </w:p>
    <w:p w:rsidR="001B05DC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-короткие, отрывистые фразы гармонического склада исполняются 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рр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D1FA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staccato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sotto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voce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создавая впечатление осторожных, крадущихся движений в</w:t>
      </w:r>
      <w:r w:rsidRPr="00BD1F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темноте.</w:t>
      </w:r>
    </w:p>
    <w:p w:rsidR="00671CD5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-форма — сложная 2-хчастная с кодой. </w:t>
      </w:r>
    </w:p>
    <w:p w:rsidR="00671CD5" w:rsidRPr="00671CD5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-кода выдержана в основной тональности — ми-бемоль мажор. Очень выразительны короткие, нисходящие секвенции («Тише, тише, не шумите») по целым тонам (соль мажор, ми мажор, ре мажор), которые вместе с заключительной фразой («Без шума, тихо, осторожно мы красотку унесём») изображают удаляющихся похитителей</w:t>
      </w:r>
      <w:r w:rsidR="00671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Оперы «Сила судьбы», «Дон Карлос». Опера «Аида» - вторая вершина в творчестве.</w:t>
      </w:r>
    </w:p>
    <w:p w:rsidR="00A102FB" w:rsidRPr="005C591E" w:rsidRDefault="00BD1FA2" w:rsidP="00F972F5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59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«Аида»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-опера написана для Каирского театра (в связи с торжественным открытием Суэцкого канала).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-основной конфликт «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Аиды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обогащён темой борьбы с национальным угнетением.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 опере большую роль играет обрисовка колорита. Дж.</w:t>
      </w:r>
      <w:r w:rsidR="00A10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Верди чутко воссоздаёт характерные ладовые особенности ориентальной музыки, используя пониженные 2 и 6 ступени. Восточный колорит создаётся не только ладово-интонационным складом, но и средствами тембровой выразительности.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-сюжет «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Аиды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многогранен. Большое место отведено народно</w:t>
      </w:r>
      <w:r w:rsidR="00A10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героическим мотивам, воплощение которых потребовало крупных массовых сцен.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-хор разделён на 2 группы, поддерживает либо одну, либо другую вражескую силу.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первой группе относятся хоры жрецов: образ жестокости и ханжества — одноголосная, лишённая сопровождения мелодия движется размеренным, прямолинейным шагом, нередко она звучит грозным унисоном, порой же развивается канонически. Также есть хоры празднично</w:t>
      </w:r>
      <w:r w:rsidR="00A10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приветственного плана.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 второй группе относятся хоры пленённых эфиопов.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 опере Дж.</w:t>
      </w:r>
      <w:r w:rsidR="00A10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Верди использует 2-х плановый сценический контраст. Финал оперы одновременно разворачивается действие в храме и в находящемся под ним </w:t>
      </w:r>
      <w:r w:rsidR="00A10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склепе. По существу, это просв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етлённый дуэт умирающих влюблённых, до слуха которых доносятся звуки молитвы: жрецы и жрицы отпевают </w:t>
      </w:r>
      <w:proofErr w:type="spellStart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Радамеса</w:t>
      </w:r>
      <w:proofErr w:type="spellEnd"/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они </w:t>
      </w:r>
      <w:r w:rsidR="00A10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поют экстатически скорбную мелод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 воззвания к Ра.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Таким образом, «Аида» - одно из совершеннейших созданий Дж.</w:t>
      </w:r>
      <w:r w:rsidR="00A10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Верди</w:t>
      </w:r>
      <w:r w:rsidR="00A10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этой опере выявились его дра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матический дар и достигшие полной зрелости композиторское мастерство.</w:t>
      </w:r>
    </w:p>
    <w:p w:rsidR="00A102FB" w:rsidRDefault="005C591E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4 период. Последние годы жизни</w:t>
      </w:r>
      <w:r w:rsidR="00BD1FA2" w:rsidRPr="005C591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и творчества</w:t>
      </w:r>
      <w:r w:rsidR="00BD1FA2"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Оперы «Отелло» и «Фальстаф».</w:t>
      </w:r>
    </w:p>
    <w:p w:rsidR="005C591E" w:rsidRPr="005C591E" w:rsidRDefault="00BD1FA2" w:rsidP="00F972F5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59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«Фальстаф»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-жанр комической оперы</w:t>
      </w:r>
      <w:r w:rsidR="005C5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-претворены итальянские национальные традиции комической оперы. Значение хора в операх Дж.</w:t>
      </w:r>
      <w:r w:rsidR="005C5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Верди 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 как средство передачи гражданских, патриотических идей (“</w:t>
      </w:r>
      <w:proofErr w:type="spellStart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Набукко</w:t>
      </w:r>
      <w:proofErr w:type="spellEnd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", «Ло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мбардцы», "Битва при </w:t>
      </w:r>
      <w:proofErr w:type="spellStart"/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Леньяно</w:t>
      </w:r>
      <w:proofErr w:type="spellEnd"/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A102FB" w:rsidRDefault="005C591E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-хор – </w:t>
      </w:r>
      <w:r w:rsidR="00BD1FA2"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фон, на котором разворачиваются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(драма) главных героев;</w:t>
      </w:r>
    </w:p>
    <w:p w:rsidR="00A102FB" w:rsidRDefault="005C591E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-хор – </w:t>
      </w:r>
      <w:r w:rsidR="00BD1FA2"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действующих лиц («Труб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адур» хоры цыган, хоры солдат).</w:t>
      </w:r>
    </w:p>
    <w:p w:rsidR="005C591E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-хор, как комментатор («Отелло» 3 акт). </w:t>
      </w:r>
    </w:p>
    <w:p w:rsidR="00A102FB" w:rsidRDefault="005C591E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 — к</w:t>
      </w:r>
      <w:r w:rsidR="00BD1FA2"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освенная характеристика главных героев («Отелло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сцена бури, «Кипрский хор»).</w:t>
      </w:r>
    </w:p>
    <w:p w:rsidR="005C591E" w:rsidRDefault="005C591E" w:rsidP="00F972F5">
      <w:pPr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2FB" w:rsidRPr="005C591E" w:rsidRDefault="00BD1FA2" w:rsidP="00F972F5">
      <w:pPr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Оперно-хоровое творчество Р.</w:t>
      </w:r>
      <w:r w:rsidR="00A102FB" w:rsidRPr="005C5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5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Вагнера (1813-1883). Оперная реформа</w:t>
      </w:r>
      <w:r w:rsidR="00A102FB" w:rsidRPr="005C5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Рихард Вагнер — крупнейший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немецкий композитор середины 19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Гениально одарённая, многогранная личность, композитор, драматург и поэт, выдающийся дирижёр, критик и публицист. Композитором создано лишь несколько самостоятельных хоровых сочинений: </w:t>
      </w:r>
    </w:p>
    <w:p w:rsidR="00A102FB" w:rsidRDefault="00A102FB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-кантата «К новому году» </w:t>
      </w:r>
    </w:p>
    <w:p w:rsidR="00A102FB" w:rsidRDefault="00A102FB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D1FA2"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«Торжественная песнь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мужского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сарреllа</w:t>
      </w:r>
      <w:proofErr w:type="spellEnd"/>
    </w:p>
    <w:p w:rsidR="00A102FB" w:rsidRDefault="00A102FB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D1FA2"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«Трапеза апостолов»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мужского хора и оркестра.</w:t>
      </w:r>
    </w:p>
    <w:p w:rsidR="00A102FB" w:rsidRDefault="00A102FB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D1FA2"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«Приветствие королю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мужского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сарреllа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наиболее полно хоровое творчество отражено в операх. Всего у Ри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харда Вагнера 13 опер.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творчес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можно разделить на периоды: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9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период: 30-е годы.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9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Ранние оперы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«Феи», «Запрет Любви», «</w:t>
      </w:r>
      <w:proofErr w:type="spellStart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Риенци</w:t>
      </w:r>
      <w:proofErr w:type="spellEnd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них </w:t>
      </w:r>
      <w:proofErr w:type="spellStart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Р.Вагнер</w:t>
      </w:r>
      <w:proofErr w:type="spellEnd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выходит за пределы подражания музыке итальянск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 французских композиторов.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9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период: 40-е годы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59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Дрезденский период -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зрелый период начинается с опер «Летучий голландец», «Тангейзер», «</w:t>
      </w:r>
      <w:proofErr w:type="spellStart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Лоэнгрин</w:t>
      </w:r>
      <w:proofErr w:type="spellEnd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Начинают складываться принципы оперной реформы </w:t>
      </w:r>
      <w:proofErr w:type="spellStart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Р.Вагнера</w:t>
      </w:r>
      <w:proofErr w:type="spellEnd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ещё не отказывается от традиционных форм оперного пения и установившихся принципов использования оркестра, но уже прибегает к лейтмотивам, стремится стереть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 между номерами, усиливает декламационное начало в пении, повышает значение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драматическую роль оркестра.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период «швейцарского изгнания» (1849-1858).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работу над тетралогией «Кольцо </w:t>
      </w:r>
      <w:proofErr w:type="spellStart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Нибелунга</w:t>
      </w:r>
      <w:proofErr w:type="spellEnd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(создаёт оперы «Золото Рейна», «Валькирия», «Зигфрид»), п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ишет оперу «Тристан и Изольда».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последний период.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Вагнер пишет «Нюрнбергские </w:t>
      </w:r>
      <w:proofErr w:type="spellStart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мейстерзингерых</w:t>
      </w:r>
      <w:proofErr w:type="spellEnd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где композитор частично вернулся к традиционным, но во многом обогащённым приёмам оперного письма. В этот период завершает работу над т</w:t>
      </w:r>
      <w:r w:rsidR="005C5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етралогией «Кольцо </w:t>
      </w:r>
      <w:proofErr w:type="spellStart"/>
      <w:r w:rsidR="005C59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Нибелунга</w:t>
      </w:r>
      <w:proofErr w:type="spellEnd"/>
      <w:r w:rsidR="005C591E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тетралогия создавалась на протяжении 21 года с 1853 по 1974 года</w:t>
      </w:r>
      <w:r w:rsidR="005C591E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Свои творческие идеалы Р. Вагн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ер воплотил в этом цикле, куда вошли музыкальные драмы «Золото Рейна», «Валькирия», «Зигфрид», «Гибель богов». Последняя написанная Р.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Вагнером опера «</w:t>
      </w:r>
      <w:proofErr w:type="spellStart"/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Парсифаль</w:t>
      </w:r>
      <w:proofErr w:type="spellEnd"/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102FB" w:rsidRPr="005C591E" w:rsidRDefault="00A102FB" w:rsidP="00F972F5">
      <w:pPr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Оперная реформа Р.</w:t>
      </w:r>
      <w:r w:rsidR="005C5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5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Вагнера.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5C5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Вагнер вошёл в историю музыки как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реформатор оперного искусства. 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осуществил коренную реформу оперы, в результате чего возник новый жанр опе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>ры - музыкальная драма.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Р.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Вагнер стремился к синтезу музыки и драмы. Свои либретто наделял эпической силой, яркой образностью, глубоким и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дейно-философским содержанием.</w:t>
      </w:r>
    </w:p>
    <w:p w:rsidR="005C591E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Материал черпает из народного творчества: мифологических сказаний, старинных легенд, где происходит слияние мира фантастики с реальностью. </w:t>
      </w:r>
    </w:p>
    <w:p w:rsidR="00A102FB" w:rsidRDefault="005C591E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</w:t>
      </w:r>
      <w:r w:rsidR="00BD1FA2"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оследовательно разрабатывал принципы сквозного развития. Преодолевает законченные отдельные номера старой оперы и превращает их в драматические сцены. Хор, подобно арии, </w:t>
      </w:r>
      <w:r w:rsidR="00BD1FA2"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дуэтам является частью сцены, вместе с тем имеет самостоятельное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 может быть выделен.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Одним из важных средств выразительности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лейтмотивная система.</w:t>
      </w:r>
    </w:p>
    <w:p w:rsidR="005C591E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Возрастает роль оркестра. Р.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Вагнер </w:t>
      </w:r>
      <w:proofErr w:type="spellStart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симфонизирует</w:t>
      </w:r>
      <w:proofErr w:type="spellEnd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оперу. </w:t>
      </w:r>
    </w:p>
    <w:p w:rsidR="00A102FB" w:rsidRPr="005C591E" w:rsidRDefault="005C591E" w:rsidP="00F972F5">
      <w:pPr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59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102FB" w:rsidRPr="005C59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spellStart"/>
      <w:r w:rsidR="00A102FB" w:rsidRPr="005C59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Лоэнгрин</w:t>
      </w:r>
      <w:proofErr w:type="spellEnd"/>
      <w:r w:rsidR="00A102FB" w:rsidRPr="005C59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-опера «</w:t>
      </w:r>
      <w:proofErr w:type="spellStart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Лоэнгрин</w:t>
      </w:r>
      <w:proofErr w:type="spellEnd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высшим достижением Дрезденского периода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(оперы 40-х годов). Р.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Вагнер соединил содержание различных легенд, в которых шла речь о рыцарях Грааля, поборниках справедливости, нравственного совершенствования, непобедимых в борьбе со злом. Музыкально-драматургическая концепция «</w:t>
      </w:r>
      <w:proofErr w:type="spellStart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Лоэнгрина</w:t>
      </w:r>
      <w:proofErr w:type="spellEnd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заключается в обрисовке силы зла и коварства в лице </w:t>
      </w:r>
      <w:proofErr w:type="spellStart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Ортруды</w:t>
      </w:r>
      <w:proofErr w:type="spellEnd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Тельрамунта</w:t>
      </w:r>
      <w:proofErr w:type="spellEnd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гибнущих в борьбе со справедливостью, которую несёт людям </w:t>
      </w:r>
      <w:proofErr w:type="spellStart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Лоэнгрин</w:t>
      </w:r>
      <w:proofErr w:type="spellEnd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посланец Грааля. Он может творить добро, лишь оставшись неузнанным. </w:t>
      </w:r>
      <w:proofErr w:type="spellStart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Лоэнгрин</w:t>
      </w:r>
      <w:proofErr w:type="spellEnd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вступается за оклеветанную Эльзу, становится её мужем. Но, подстрекаемая </w:t>
      </w:r>
      <w:proofErr w:type="spellStart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Ортрудой</w:t>
      </w:r>
      <w:proofErr w:type="spellEnd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Эльза требует, чтобы </w:t>
      </w:r>
      <w:proofErr w:type="spellStart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Лоэнгрин</w:t>
      </w:r>
      <w:proofErr w:type="spellEnd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открылся. Тем самым она нарушает запрет, и </w:t>
      </w:r>
      <w:proofErr w:type="spellStart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Лоэнгрин</w:t>
      </w:r>
      <w:proofErr w:type="spellEnd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вынужден отказаться от всего, что ему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дорого на земле. Обрисовка положительных образов, светлых сил отмечена чертами 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сердечности и душевной теплоты.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Торжественно возвышенной музыкальной речью </w:t>
      </w:r>
      <w:proofErr w:type="spellStart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Лоэнгрина</w:t>
      </w:r>
      <w:proofErr w:type="spellEnd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проникают народные хоры: особенно в массовой сцене, подготавливающей выход героя (1 акт); в отклике наро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на рассказ </w:t>
      </w:r>
      <w:proofErr w:type="spellStart"/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Лоэнгрина</w:t>
      </w:r>
      <w:proofErr w:type="spellEnd"/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себе.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Р.Вагнер</w:t>
      </w:r>
      <w:proofErr w:type="spellEnd"/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уделяет внимание и историческому фону драмы. Народные сцены, шествие в собор, симфонический антракт к 3 акту и следующий за тем хор подружек, яркая картина сбора воинов (симфоническая музыка из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 акта) — эти и подобные им моменты, способствуют обрисовке ж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изни, окружающей героев оперы.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акт содержит жанровые свадебные картины. Один из популярнейших номеров 3 акта является свадебный хор подружек Эльзы. 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 написан в народном складе.</w:t>
      </w:r>
    </w:p>
    <w:p w:rsidR="005C591E" w:rsidRDefault="005C591E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2FB" w:rsidRPr="005C591E" w:rsidRDefault="00BD1FA2" w:rsidP="00F972F5">
      <w:pPr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102FB" w:rsidRPr="005C5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перно-хоровое творчество Ш.</w:t>
      </w:r>
      <w:r w:rsidR="005C5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02FB" w:rsidRPr="005C5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Гуно.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 своей оперы «Фауст» Ш.</w:t>
      </w:r>
      <w:r w:rsidR="005C5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Гуно заложил основы нового лирического оперного жанра. Здесь он создаёт свой музыкальный стиль, вырабатывает и отбирает ряд музыкально-стилистических приёмов. Основная стихия композитора — это мир лирических, интимных эмоций. Он создаёт в «Фаусте» (как и в «Ромео и Джульет</w:t>
      </w:r>
      <w:r w:rsidR="005C591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е») музыкальные образы — человечные, искренние, не столь глубоко драматичные, скорее трогательные. В опере глубоко философское содержание гётевского «Фауста» затронуто поверхностно. Сюжет трактован в лирико-бытовом аспекте. Происходит демократизация музыкального языка с опорой на жанрово</w:t>
      </w:r>
      <w:r w:rsidR="005C59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 истоки. Обращение к демократическим жанрам песни, романса, танца, марша, т.е. происходит обобщение через жанр. Хоровые сце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выполняют различные функции: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фона (красочная картина народного гуляния — начало 1 д</w:t>
      </w:r>
      <w:r w:rsidR="005C5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ействия; сцена вальса с хором – 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действия). 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-контраст (хор молящихся в сцене перед храмом с Маргаритой 2 действие). </w:t>
      </w:r>
    </w:p>
    <w:p w:rsidR="00A102FB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-косвенная характеристика 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 (хор солдат 3 действие).</w:t>
      </w:r>
    </w:p>
    <w:p w:rsidR="00341BF0" w:rsidRDefault="00BD1FA2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Ш.</w:t>
      </w:r>
      <w:r w:rsidR="005C5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Гуно -мастер музыкального портрета. Портреты главных действующ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лиц психологически правдивы. 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Драматургия выстроена по принципу контраста. Действиям, происходящим на площади, улице, в саду, противопоставлены событиям в келье уч</w:t>
      </w:r>
      <w:r w:rsidR="00A1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ёного, церкви, тюремной камере. 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Ш.</w:t>
      </w:r>
      <w:r w:rsidR="005C5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Гуно создаёт как завершённые музыкальные номера, так и построение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крупной оперной формы. Основные оперы Ш.</w:t>
      </w:r>
      <w:r w:rsidR="005C5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FA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Гуно: «Сафо», «Лекарь по неволе», «Фауст», «Ромео и Джульетта».</w:t>
      </w:r>
    </w:p>
    <w:p w:rsidR="00341BF0" w:rsidRDefault="00341BF0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1BF0" w:rsidRPr="00341BF0" w:rsidRDefault="00341BF0" w:rsidP="00F972F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F0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Выполненные задания в виде фотоотчета отправить преп</w:t>
      </w:r>
      <w:r w:rsidR="00BA4469">
        <w:rPr>
          <w:rFonts w:ascii="Times New Roman" w:hAnsi="Times New Roman" w:cs="Times New Roman"/>
          <w:color w:val="000000" w:themeColor="text1"/>
          <w:sz w:val="24"/>
          <w:szCs w:val="24"/>
        </w:rPr>
        <w:t>одавателю Василевской А.А. до 23</w:t>
      </w:r>
      <w:bookmarkStart w:id="0" w:name="_GoBack"/>
      <w:bookmarkEnd w:id="0"/>
      <w:r w:rsidRPr="00341BF0">
        <w:rPr>
          <w:rFonts w:ascii="Times New Roman" w:hAnsi="Times New Roman" w:cs="Times New Roman"/>
          <w:color w:val="000000" w:themeColor="text1"/>
          <w:sz w:val="24"/>
          <w:szCs w:val="24"/>
        </w:rPr>
        <w:t>.05.2024г.</w:t>
      </w:r>
    </w:p>
    <w:p w:rsidR="00341BF0" w:rsidRPr="00341BF0" w:rsidRDefault="00341BF0" w:rsidP="00F972F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41BF0" w:rsidRPr="0034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037C"/>
    <w:multiLevelType w:val="multilevel"/>
    <w:tmpl w:val="A2E8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C2723"/>
    <w:multiLevelType w:val="hybridMultilevel"/>
    <w:tmpl w:val="5ECE688E"/>
    <w:lvl w:ilvl="0" w:tplc="4A6A4A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13"/>
    <w:rsid w:val="0003128D"/>
    <w:rsid w:val="000A6DA2"/>
    <w:rsid w:val="001A7A10"/>
    <w:rsid w:val="001B05DC"/>
    <w:rsid w:val="00341BF0"/>
    <w:rsid w:val="00526913"/>
    <w:rsid w:val="00590282"/>
    <w:rsid w:val="005C591E"/>
    <w:rsid w:val="005D3A3D"/>
    <w:rsid w:val="00671CD5"/>
    <w:rsid w:val="00A102FB"/>
    <w:rsid w:val="00BA4469"/>
    <w:rsid w:val="00BD1FA2"/>
    <w:rsid w:val="00D66121"/>
    <w:rsid w:val="00DD34F1"/>
    <w:rsid w:val="00EB63BC"/>
    <w:rsid w:val="00F42ED9"/>
    <w:rsid w:val="00F9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45A1"/>
  <w15:chartTrackingRefBased/>
  <w15:docId w15:val="{73AB2451-7E1F-4D17-9353-EE081089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2FB"/>
    <w:pPr>
      <w:ind w:left="720"/>
      <w:contextualSpacing/>
    </w:pPr>
  </w:style>
  <w:style w:type="paragraph" w:customStyle="1" w:styleId="c9">
    <w:name w:val="c9"/>
    <w:basedOn w:val="a"/>
    <w:rsid w:val="00D6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66121"/>
  </w:style>
  <w:style w:type="paragraph" w:styleId="a4">
    <w:name w:val="Normal (Web)"/>
    <w:basedOn w:val="a"/>
    <w:uiPriority w:val="99"/>
    <w:unhideWhenUsed/>
    <w:rsid w:val="0034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62807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56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124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6188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3786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0216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8703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3366</Words>
  <Characters>19190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Василевская</dc:creator>
  <cp:keywords/>
  <dc:description/>
  <cp:lastModifiedBy>Василевская</cp:lastModifiedBy>
  <cp:revision>9</cp:revision>
  <dcterms:created xsi:type="dcterms:W3CDTF">2024-05-09T12:46:00Z</dcterms:created>
  <dcterms:modified xsi:type="dcterms:W3CDTF">2024-05-09T14:21:00Z</dcterms:modified>
</cp:coreProperties>
</file>